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243272">
        <w:rPr>
          <w:rFonts w:ascii="Times New Roman" w:hAnsi="Times New Roman" w:cs="Times New Roman"/>
          <w:b/>
          <w:sz w:val="24"/>
          <w:szCs w:val="24"/>
        </w:rPr>
        <w:t>3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243272"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243272"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«Судебная экспертология»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правоохранительная деятельность»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766789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66789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76678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76678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Pr="00C77894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68" w:rsidRPr="002C5910" w:rsidRDefault="00A75568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299" w:rsidRPr="008729DC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243272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2432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243272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243272" w:rsidRPr="00243272">
        <w:rPr>
          <w:rFonts w:ascii="Times New Roman" w:hAnsi="Times New Roman" w:cs="Times New Roman"/>
          <w:sz w:val="24"/>
          <w:szCs w:val="24"/>
        </w:rPr>
        <w:t xml:space="preserve">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(5</w:t>
      </w:r>
      <w:r w:rsidR="00D55FE3">
        <w:rPr>
          <w:rFonts w:ascii="Times New Roman" w:hAnsi="Times New Roman" w:cs="Times New Roman"/>
          <w:sz w:val="24"/>
          <w:szCs w:val="24"/>
        </w:rPr>
        <w:t xml:space="preserve"> ответов – 1 правильный</w:t>
      </w:r>
      <w:r w:rsidR="00D55FE3" w:rsidRPr="00D55FE3">
        <w:rPr>
          <w:rFonts w:ascii="Times New Roman" w:hAnsi="Times New Roman" w:cs="Times New Roman"/>
          <w:sz w:val="24"/>
          <w:szCs w:val="24"/>
        </w:rPr>
        <w:t>)</w:t>
      </w:r>
      <w:r w:rsidR="00A75568">
        <w:rPr>
          <w:rFonts w:ascii="Times New Roman" w:hAnsi="Times New Roman" w:cs="Times New Roman"/>
          <w:sz w:val="24"/>
          <w:szCs w:val="24"/>
        </w:rPr>
        <w:t>, верно/неверно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="00A75568">
        <w:rPr>
          <w:rFonts w:ascii="Times New Roman" w:hAnsi="Times New Roman" w:cs="Times New Roman"/>
          <w:sz w:val="24"/>
          <w:szCs w:val="24"/>
        </w:rPr>
        <w:t>, короткий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="00A75568">
        <w:rPr>
          <w:rFonts w:ascii="Times New Roman" w:hAnsi="Times New Roman" w:cs="Times New Roman"/>
          <w:sz w:val="24"/>
          <w:szCs w:val="24"/>
        </w:rPr>
        <w:t xml:space="preserve"> и числовой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A75568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D55FE3" w:rsidRPr="00D55FE3">
        <w:rPr>
          <w:rFonts w:ascii="Times New Roman" w:hAnsi="Times New Roman" w:cs="Times New Roman"/>
          <w:sz w:val="24"/>
          <w:szCs w:val="24"/>
        </w:rPr>
        <w:t>25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пр</w:t>
      </w:r>
      <w:r w:rsidR="00D55FE3">
        <w:rPr>
          <w:rFonts w:ascii="Times New Roman" w:hAnsi="Times New Roman" w:cs="Times New Roman"/>
          <w:sz w:val="24"/>
          <w:szCs w:val="24"/>
        </w:rPr>
        <w:t>авильного ответа</w:t>
      </w:r>
      <w:r w:rsidRPr="00ED1E58">
        <w:rPr>
          <w:rFonts w:ascii="Times New Roman" w:hAnsi="Times New Roman" w:cs="Times New Roman"/>
          <w:sz w:val="24"/>
          <w:szCs w:val="24"/>
        </w:rPr>
        <w:t>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FE3" w:rsidRPr="00D55FE3"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1C7994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5C3299" w:rsidRPr="004D2227" w:rsidTr="00D33285">
        <w:tc>
          <w:tcPr>
            <w:tcW w:w="2271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E3" w:rsidRDefault="00D55FE3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A94F55" w:rsidRDefault="00243272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="005C3299" w:rsidRPr="00A94F55">
        <w:rPr>
          <w:rFonts w:ascii="Times New Roman" w:hAnsi="Times New Roman" w:cs="Times New Roman"/>
          <w:b/>
          <w:sz w:val="24"/>
          <w:szCs w:val="24"/>
        </w:rPr>
        <w:t xml:space="preserve"> – 3 кредита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3299" w:rsidRPr="00757DEC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№1. Понятие, значение и классификация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Организация и структура судебно-экспертных учреждений в РК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Подготовка и назначение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 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№4. Заключение судебного эксперта и его использование в доказывании по уголовным делам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 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Дактилоскопическая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дактилоскопической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трасологическая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судебно-трасологической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Экспертиза холодного оружия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экспертизы холодного оружия.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Судебно-баллистическая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судебно-баллистической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Судебно-техническая экспертиза документов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судебно-технической экспертизы документов.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№10. Судебно-почерковедческая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судебно-почерковедческой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Судебно-портретная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судебно-портретной экспертизы. Перечень вопросов для экспертизы. Постановление о назначении экспертизы.</w:t>
      </w: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Криминалистическая экспертиза материалов, веществ и изделий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криминалистических экспертиз. Предмет, объекты и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криминалистической экспертизы материалов, веществ и изделий.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№13. Судебно-медицинская экспертиза</w:t>
      </w:r>
    </w:p>
    <w:p w:rsidR="00243272" w:rsidRPr="00243272" w:rsidRDefault="00243272" w:rsidP="003D30B4">
      <w:pPr>
        <w:widowControl w:val="0"/>
        <w:tabs>
          <w:tab w:val="left" w:pos="1840"/>
          <w:tab w:val="left" w:pos="3140"/>
          <w:tab w:val="left" w:pos="4240"/>
          <w:tab w:val="left" w:pos="4540"/>
          <w:tab w:val="left" w:pos="5920"/>
          <w:tab w:val="left" w:pos="836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Судебно-медицинская экспертиза живых лиц. Экспертиза вещественных доказательств.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№14. Судебно-психиатрическая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предмета и содержания судебно-психиатрической 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Судебно-психиатрическая экспертиза.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взрывотехническая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</w:t>
      </w:r>
      <w:proofErr w:type="spellStart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взрывотехнической</w:t>
      </w:r>
      <w:proofErr w:type="spellEnd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 Перечень вопросов для экспертизы. Постановление о назначении экспертизы.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 w:rsidP="003D30B4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6728CDFE"/>
    <w:lvl w:ilvl="0" w:tplc="44FE37D0">
      <w:start w:val="1"/>
      <w:numFmt w:val="bullet"/>
      <w:lvlText w:val="и"/>
      <w:lvlJc w:val="left"/>
    </w:lvl>
    <w:lvl w:ilvl="1" w:tplc="7BF4AA0A">
      <w:numFmt w:val="decimal"/>
      <w:lvlText w:val=""/>
      <w:lvlJc w:val="left"/>
    </w:lvl>
    <w:lvl w:ilvl="2" w:tplc="E6FA8B4C">
      <w:numFmt w:val="decimal"/>
      <w:lvlText w:val=""/>
      <w:lvlJc w:val="left"/>
    </w:lvl>
    <w:lvl w:ilvl="3" w:tplc="50E6FBBC">
      <w:numFmt w:val="decimal"/>
      <w:lvlText w:val=""/>
      <w:lvlJc w:val="left"/>
    </w:lvl>
    <w:lvl w:ilvl="4" w:tplc="1FF08532">
      <w:numFmt w:val="decimal"/>
      <w:lvlText w:val=""/>
      <w:lvlJc w:val="left"/>
    </w:lvl>
    <w:lvl w:ilvl="5" w:tplc="5A480D50">
      <w:numFmt w:val="decimal"/>
      <w:lvlText w:val=""/>
      <w:lvlJc w:val="left"/>
    </w:lvl>
    <w:lvl w:ilvl="6" w:tplc="F850DA2A">
      <w:numFmt w:val="decimal"/>
      <w:lvlText w:val=""/>
      <w:lvlJc w:val="left"/>
    </w:lvl>
    <w:lvl w:ilvl="7" w:tplc="079C62F2">
      <w:numFmt w:val="decimal"/>
      <w:lvlText w:val=""/>
      <w:lvlJc w:val="left"/>
    </w:lvl>
    <w:lvl w:ilvl="8" w:tplc="74F2E550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CF48232"/>
    <w:lvl w:ilvl="0" w:tplc="33D290C2">
      <w:start w:val="1"/>
      <w:numFmt w:val="bullet"/>
      <w:lvlText w:val="и"/>
      <w:lvlJc w:val="left"/>
    </w:lvl>
    <w:lvl w:ilvl="1" w:tplc="CA248218">
      <w:numFmt w:val="decimal"/>
      <w:lvlText w:val=""/>
      <w:lvlJc w:val="left"/>
    </w:lvl>
    <w:lvl w:ilvl="2" w:tplc="6B4A555E">
      <w:numFmt w:val="decimal"/>
      <w:lvlText w:val=""/>
      <w:lvlJc w:val="left"/>
    </w:lvl>
    <w:lvl w:ilvl="3" w:tplc="490485BA">
      <w:numFmt w:val="decimal"/>
      <w:lvlText w:val=""/>
      <w:lvlJc w:val="left"/>
    </w:lvl>
    <w:lvl w:ilvl="4" w:tplc="C24A1E3C">
      <w:numFmt w:val="decimal"/>
      <w:lvlText w:val=""/>
      <w:lvlJc w:val="left"/>
    </w:lvl>
    <w:lvl w:ilvl="5" w:tplc="4268EEFC">
      <w:numFmt w:val="decimal"/>
      <w:lvlText w:val=""/>
      <w:lvlJc w:val="left"/>
    </w:lvl>
    <w:lvl w:ilvl="6" w:tplc="F800C7A0">
      <w:numFmt w:val="decimal"/>
      <w:lvlText w:val=""/>
      <w:lvlJc w:val="left"/>
    </w:lvl>
    <w:lvl w:ilvl="7" w:tplc="D7EC2F02">
      <w:numFmt w:val="decimal"/>
      <w:lvlText w:val=""/>
      <w:lvlJc w:val="left"/>
    </w:lvl>
    <w:lvl w:ilvl="8" w:tplc="AC76D7E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7"/>
    <w:rsid w:val="001C7994"/>
    <w:rsid w:val="00243272"/>
    <w:rsid w:val="003D30B4"/>
    <w:rsid w:val="004668A7"/>
    <w:rsid w:val="00507AB6"/>
    <w:rsid w:val="005C3299"/>
    <w:rsid w:val="00766789"/>
    <w:rsid w:val="00864364"/>
    <w:rsid w:val="00A75568"/>
    <w:rsid w:val="00BE13A5"/>
    <w:rsid w:val="00D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C7AC"/>
  <w15:chartTrackingRefBased/>
  <w15:docId w15:val="{AB18121C-EC6C-4D8E-A95A-7E38262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C3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11</cp:revision>
  <dcterms:created xsi:type="dcterms:W3CDTF">2020-12-03T11:39:00Z</dcterms:created>
  <dcterms:modified xsi:type="dcterms:W3CDTF">2020-12-04T13:31:00Z</dcterms:modified>
</cp:coreProperties>
</file>